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EE8" w:rsidRPr="00864BB7" w:rsidRDefault="004C6EE8" w:rsidP="00494CF9">
      <w:pPr>
        <w:pStyle w:val="a3"/>
        <w:jc w:val="center"/>
        <w:rPr>
          <w:b/>
          <w:sz w:val="26"/>
          <w:szCs w:val="26"/>
        </w:rPr>
      </w:pPr>
      <w:r w:rsidRPr="00864BB7">
        <w:rPr>
          <w:b/>
          <w:sz w:val="26"/>
          <w:szCs w:val="26"/>
        </w:rPr>
        <w:t>ПОЯСНИТЕЛЬНАЯ ЗАПИСКА</w:t>
      </w:r>
      <w:bookmarkStart w:id="0" w:name="_GoBack"/>
      <w:bookmarkEnd w:id="0"/>
    </w:p>
    <w:p w:rsidR="00A56CCD" w:rsidRPr="00864BB7" w:rsidRDefault="004C6EE8" w:rsidP="00A56CCD">
      <w:pPr>
        <w:shd w:val="clear" w:color="auto" w:fill="FFFFFF"/>
        <w:ind w:left="19" w:right="-1"/>
        <w:jc w:val="both"/>
        <w:rPr>
          <w:rFonts w:ascii="Times New Roman" w:eastAsia="Times New Roman" w:hAnsi="Times New Roman" w:cs="Times New Roman"/>
          <w:bCs/>
          <w:sz w:val="26"/>
          <w:szCs w:val="26"/>
          <w:lang w:eastAsia="ar-SA"/>
        </w:rPr>
      </w:pPr>
      <w:r w:rsidRPr="00864BB7">
        <w:rPr>
          <w:rFonts w:ascii="Times New Roman" w:hAnsi="Times New Roman" w:cs="Times New Roman"/>
          <w:sz w:val="26"/>
          <w:szCs w:val="26"/>
        </w:rPr>
        <w:t xml:space="preserve">к проекту </w:t>
      </w:r>
      <w:r w:rsidR="00A56CCD" w:rsidRPr="00864BB7">
        <w:rPr>
          <w:rFonts w:ascii="Times New Roman" w:hAnsi="Times New Roman" w:cs="Times New Roman"/>
          <w:sz w:val="26"/>
          <w:szCs w:val="26"/>
        </w:rPr>
        <w:t>решения «</w:t>
      </w:r>
      <w:r w:rsidR="00A56CCD" w:rsidRPr="00864BB7">
        <w:rPr>
          <w:rFonts w:ascii="Times New Roman" w:eastAsia="Times New Roman" w:hAnsi="Times New Roman" w:cs="Times New Roman"/>
          <w:bCs/>
          <w:sz w:val="26"/>
          <w:szCs w:val="26"/>
          <w:lang w:eastAsia="ar-SA"/>
        </w:rPr>
        <w:t xml:space="preserve">Об утверждении стоимости услуг, </w:t>
      </w:r>
      <w:r w:rsidR="00A56CCD" w:rsidRPr="00864BB7">
        <w:rPr>
          <w:rFonts w:ascii="Times New Roman" w:eastAsia="Times New Roman" w:hAnsi="Times New Roman" w:cs="Times New Roman"/>
          <w:bCs/>
          <w:spacing w:val="-1"/>
          <w:sz w:val="26"/>
          <w:szCs w:val="26"/>
          <w:lang w:eastAsia="ar-SA"/>
        </w:rPr>
        <w:t xml:space="preserve">предоставляемых согласно </w:t>
      </w:r>
      <w:r w:rsidR="00A56CCD" w:rsidRPr="00864BB7">
        <w:rPr>
          <w:rFonts w:ascii="Times New Roman" w:eastAsia="Times New Roman" w:hAnsi="Times New Roman" w:cs="Times New Roman"/>
          <w:bCs/>
          <w:spacing w:val="-3"/>
          <w:sz w:val="26"/>
          <w:szCs w:val="26"/>
          <w:lang w:eastAsia="ar-SA"/>
        </w:rPr>
        <w:t xml:space="preserve">гарантированному перечню услуг по </w:t>
      </w:r>
      <w:r w:rsidR="00A56CCD" w:rsidRPr="00864BB7">
        <w:rPr>
          <w:rFonts w:ascii="Times New Roman" w:eastAsia="Times New Roman" w:hAnsi="Times New Roman" w:cs="Times New Roman"/>
          <w:bCs/>
          <w:sz w:val="26"/>
          <w:szCs w:val="26"/>
          <w:lang w:eastAsia="ar-SA"/>
        </w:rPr>
        <w:t>погребению на территории городского округа Лотошино»</w:t>
      </w:r>
    </w:p>
    <w:p w:rsidR="00AF4C83" w:rsidRPr="00864BB7" w:rsidRDefault="00A56CCD" w:rsidP="00AF4C83">
      <w:pPr>
        <w:spacing w:after="0" w:line="240" w:lineRule="auto"/>
        <w:ind w:firstLine="19"/>
        <w:jc w:val="both"/>
        <w:rPr>
          <w:rFonts w:ascii="Times New Roman" w:eastAsia="Times New Roman" w:hAnsi="Times New Roman" w:cs="Times New Roman"/>
          <w:bCs/>
          <w:sz w:val="26"/>
          <w:szCs w:val="26"/>
          <w:lang w:eastAsia="ru-RU"/>
        </w:rPr>
      </w:pPr>
      <w:r w:rsidRPr="00864BB7">
        <w:rPr>
          <w:rFonts w:ascii="Times New Roman" w:hAnsi="Times New Roman" w:cs="Times New Roman"/>
          <w:sz w:val="26"/>
          <w:szCs w:val="26"/>
        </w:rPr>
        <w:t>Проект решения «</w:t>
      </w:r>
      <w:r w:rsidRPr="00864BB7">
        <w:rPr>
          <w:rFonts w:ascii="Times New Roman" w:eastAsia="Times New Roman" w:hAnsi="Times New Roman" w:cs="Times New Roman"/>
          <w:bCs/>
          <w:sz w:val="26"/>
          <w:szCs w:val="26"/>
          <w:lang w:eastAsia="ar-SA"/>
        </w:rPr>
        <w:t xml:space="preserve">Об утверждении стоимости услуг, </w:t>
      </w:r>
      <w:r w:rsidRPr="00864BB7">
        <w:rPr>
          <w:rFonts w:ascii="Times New Roman" w:eastAsia="Times New Roman" w:hAnsi="Times New Roman" w:cs="Times New Roman"/>
          <w:bCs/>
          <w:spacing w:val="-1"/>
          <w:sz w:val="26"/>
          <w:szCs w:val="26"/>
          <w:lang w:eastAsia="ar-SA"/>
        </w:rPr>
        <w:t xml:space="preserve">предоставляемых согласно </w:t>
      </w:r>
      <w:r w:rsidRPr="00864BB7">
        <w:rPr>
          <w:rFonts w:ascii="Times New Roman" w:eastAsia="Times New Roman" w:hAnsi="Times New Roman" w:cs="Times New Roman"/>
          <w:bCs/>
          <w:spacing w:val="-3"/>
          <w:sz w:val="26"/>
          <w:szCs w:val="26"/>
          <w:lang w:eastAsia="ar-SA"/>
        </w:rPr>
        <w:t xml:space="preserve">гарантированному перечню услуг по </w:t>
      </w:r>
      <w:r w:rsidRPr="00864BB7">
        <w:rPr>
          <w:rFonts w:ascii="Times New Roman" w:eastAsia="Times New Roman" w:hAnsi="Times New Roman" w:cs="Times New Roman"/>
          <w:bCs/>
          <w:sz w:val="26"/>
          <w:szCs w:val="26"/>
          <w:lang w:eastAsia="ar-SA"/>
        </w:rPr>
        <w:t>погребению на территории городского округа Лотошино»</w:t>
      </w:r>
      <w:r w:rsidR="004C6EE8" w:rsidRPr="00864BB7">
        <w:rPr>
          <w:rFonts w:ascii="Times New Roman" w:hAnsi="Times New Roman" w:cs="Times New Roman"/>
          <w:sz w:val="26"/>
          <w:szCs w:val="26"/>
        </w:rPr>
        <w:t xml:space="preserve"> разработан во исполнени</w:t>
      </w:r>
      <w:r w:rsidRPr="00864BB7">
        <w:rPr>
          <w:rFonts w:ascii="Times New Roman" w:hAnsi="Times New Roman" w:cs="Times New Roman"/>
          <w:sz w:val="26"/>
          <w:szCs w:val="26"/>
        </w:rPr>
        <w:t>и</w:t>
      </w:r>
      <w:r w:rsidRPr="00864BB7">
        <w:rPr>
          <w:rFonts w:ascii="Times New Roman" w:hAnsi="Times New Roman" w:cs="Times New Roman"/>
          <w:spacing w:val="-9"/>
          <w:sz w:val="26"/>
          <w:szCs w:val="26"/>
        </w:rPr>
        <w:t xml:space="preserve"> пункта 3 статьи 9 Федерального закона от 12 января 1996 года № 8-ФЗ «О погребении и похоронном деле»</w:t>
      </w:r>
      <w:r w:rsidR="00AF4C83" w:rsidRPr="00864BB7">
        <w:rPr>
          <w:rFonts w:ascii="Times New Roman" w:hAnsi="Times New Roman" w:cs="Times New Roman"/>
          <w:spacing w:val="-9"/>
          <w:sz w:val="26"/>
          <w:szCs w:val="26"/>
        </w:rPr>
        <w:t>,</w:t>
      </w:r>
      <w:r w:rsidR="004C6EE8" w:rsidRPr="00864BB7">
        <w:rPr>
          <w:rFonts w:ascii="Times New Roman" w:hAnsi="Times New Roman" w:cs="Times New Roman"/>
          <w:sz w:val="26"/>
          <w:szCs w:val="26"/>
        </w:rPr>
        <w:t xml:space="preserve"> а также </w:t>
      </w:r>
      <w:r w:rsidR="00AF4C83" w:rsidRPr="00864BB7">
        <w:rPr>
          <w:rFonts w:ascii="Times New Roman" w:hAnsi="Times New Roman" w:cs="Times New Roman"/>
          <w:sz w:val="26"/>
          <w:szCs w:val="26"/>
        </w:rPr>
        <w:t>постановления</w:t>
      </w:r>
      <w:r w:rsidR="004C6EE8" w:rsidRPr="00864BB7">
        <w:rPr>
          <w:rFonts w:ascii="Times New Roman" w:hAnsi="Times New Roman" w:cs="Times New Roman"/>
          <w:sz w:val="26"/>
          <w:szCs w:val="26"/>
        </w:rPr>
        <w:t xml:space="preserve"> Правительств</w:t>
      </w:r>
      <w:r w:rsidR="00AF4C83" w:rsidRPr="00864BB7">
        <w:rPr>
          <w:rFonts w:ascii="Times New Roman" w:hAnsi="Times New Roman" w:cs="Times New Roman"/>
          <w:sz w:val="26"/>
          <w:szCs w:val="26"/>
        </w:rPr>
        <w:t>а</w:t>
      </w:r>
      <w:r w:rsidR="004C6EE8" w:rsidRPr="00864BB7">
        <w:rPr>
          <w:rFonts w:ascii="Times New Roman" w:hAnsi="Times New Roman" w:cs="Times New Roman"/>
          <w:sz w:val="26"/>
          <w:szCs w:val="26"/>
        </w:rPr>
        <w:t xml:space="preserve"> Российской Федерации </w:t>
      </w:r>
      <w:r w:rsidR="00A15E8E" w:rsidRPr="00864BB7">
        <w:rPr>
          <w:rFonts w:ascii="Times New Roman" w:hAnsi="Times New Roman" w:cs="Times New Roman"/>
          <w:sz w:val="26"/>
          <w:szCs w:val="26"/>
        </w:rPr>
        <w:t xml:space="preserve">от </w:t>
      </w:r>
      <w:r w:rsidR="008178D3" w:rsidRPr="00864BB7">
        <w:rPr>
          <w:rFonts w:ascii="Times New Roman" w:hAnsi="Times New Roman" w:cs="Times New Roman"/>
          <w:sz w:val="26"/>
          <w:szCs w:val="26"/>
        </w:rPr>
        <w:t>27</w:t>
      </w:r>
      <w:r w:rsidR="004C6EE8" w:rsidRPr="00864BB7">
        <w:rPr>
          <w:rFonts w:ascii="Times New Roman" w:hAnsi="Times New Roman" w:cs="Times New Roman"/>
          <w:sz w:val="26"/>
          <w:szCs w:val="26"/>
        </w:rPr>
        <w:t xml:space="preserve"> </w:t>
      </w:r>
      <w:r w:rsidR="00AF4C83" w:rsidRPr="00864BB7">
        <w:rPr>
          <w:rFonts w:ascii="Times New Roman" w:hAnsi="Times New Roman" w:cs="Times New Roman"/>
          <w:sz w:val="26"/>
          <w:szCs w:val="26"/>
        </w:rPr>
        <w:t>января</w:t>
      </w:r>
      <w:r w:rsidR="004C6EE8" w:rsidRPr="00864BB7">
        <w:rPr>
          <w:rFonts w:ascii="Times New Roman" w:hAnsi="Times New Roman" w:cs="Times New Roman"/>
          <w:sz w:val="26"/>
          <w:szCs w:val="26"/>
        </w:rPr>
        <w:t xml:space="preserve"> 20</w:t>
      </w:r>
      <w:r w:rsidR="0074185E" w:rsidRPr="00864BB7">
        <w:rPr>
          <w:rFonts w:ascii="Times New Roman" w:hAnsi="Times New Roman" w:cs="Times New Roman"/>
          <w:sz w:val="26"/>
          <w:szCs w:val="26"/>
        </w:rPr>
        <w:t>21</w:t>
      </w:r>
      <w:r w:rsidR="004C6EE8" w:rsidRPr="00864BB7">
        <w:rPr>
          <w:rFonts w:ascii="Times New Roman" w:hAnsi="Times New Roman" w:cs="Times New Roman"/>
          <w:sz w:val="26"/>
          <w:szCs w:val="26"/>
        </w:rPr>
        <w:t xml:space="preserve"> г. № </w:t>
      </w:r>
      <w:r w:rsidR="008178D3" w:rsidRPr="00864BB7">
        <w:rPr>
          <w:rFonts w:ascii="Times New Roman" w:hAnsi="Times New Roman" w:cs="Times New Roman"/>
          <w:sz w:val="26"/>
          <w:szCs w:val="26"/>
        </w:rPr>
        <w:t>57</w:t>
      </w:r>
      <w:r w:rsidR="00AF4C83" w:rsidRPr="00864BB7">
        <w:rPr>
          <w:rFonts w:ascii="Times New Roman" w:eastAsia="Times New Roman" w:hAnsi="Times New Roman" w:cs="Times New Roman"/>
          <w:bCs/>
          <w:sz w:val="26"/>
          <w:szCs w:val="26"/>
          <w:lang w:eastAsia="ru-RU"/>
        </w:rPr>
        <w:t xml:space="preserve"> «Об утверждении коэффициента индексации выпл</w:t>
      </w:r>
      <w:r w:rsidR="008178D3" w:rsidRPr="00864BB7">
        <w:rPr>
          <w:rFonts w:ascii="Times New Roman" w:eastAsia="Times New Roman" w:hAnsi="Times New Roman" w:cs="Times New Roman"/>
          <w:bCs/>
          <w:sz w:val="26"/>
          <w:szCs w:val="26"/>
          <w:lang w:eastAsia="ru-RU"/>
        </w:rPr>
        <w:t>ат, пособий и компенсаций в 2022</w:t>
      </w:r>
      <w:r w:rsidR="00AF4C83" w:rsidRPr="00864BB7">
        <w:rPr>
          <w:rFonts w:ascii="Times New Roman" w:eastAsia="Times New Roman" w:hAnsi="Times New Roman" w:cs="Times New Roman"/>
          <w:bCs/>
          <w:sz w:val="26"/>
          <w:szCs w:val="26"/>
          <w:lang w:eastAsia="ru-RU"/>
        </w:rPr>
        <w:t xml:space="preserve"> году»</w:t>
      </w:r>
      <w:r w:rsidR="0085103E" w:rsidRPr="00864BB7">
        <w:rPr>
          <w:rFonts w:ascii="Times New Roman" w:eastAsia="Times New Roman" w:hAnsi="Times New Roman" w:cs="Times New Roman"/>
          <w:bCs/>
          <w:sz w:val="26"/>
          <w:szCs w:val="26"/>
          <w:lang w:eastAsia="ru-RU"/>
        </w:rPr>
        <w:t>.</w:t>
      </w:r>
      <w:r w:rsidR="00AF4C83" w:rsidRPr="00864BB7">
        <w:rPr>
          <w:rFonts w:ascii="Times New Roman" w:eastAsia="Times New Roman" w:hAnsi="Times New Roman" w:cs="Times New Roman"/>
          <w:bCs/>
          <w:sz w:val="26"/>
          <w:szCs w:val="26"/>
          <w:lang w:eastAsia="ru-RU"/>
        </w:rPr>
        <w:t xml:space="preserve"> </w:t>
      </w:r>
    </w:p>
    <w:p w:rsidR="00864BB7" w:rsidRDefault="00A15E8E" w:rsidP="00864BB7">
      <w:pPr>
        <w:pStyle w:val="a3"/>
        <w:jc w:val="both"/>
        <w:rPr>
          <w:sz w:val="26"/>
          <w:szCs w:val="26"/>
        </w:rPr>
      </w:pPr>
      <w:r w:rsidRPr="00864BB7">
        <w:rPr>
          <w:sz w:val="26"/>
          <w:szCs w:val="26"/>
        </w:rPr>
        <w:t>П</w:t>
      </w:r>
      <w:r w:rsidR="004C6EE8" w:rsidRPr="00864BB7">
        <w:rPr>
          <w:sz w:val="26"/>
          <w:szCs w:val="26"/>
        </w:rPr>
        <w:t xml:space="preserve">роект </w:t>
      </w:r>
      <w:r w:rsidRPr="00864BB7">
        <w:rPr>
          <w:sz w:val="26"/>
          <w:szCs w:val="26"/>
        </w:rPr>
        <w:t xml:space="preserve">решения </w:t>
      </w:r>
      <w:r w:rsidR="004C6EE8" w:rsidRPr="00864BB7">
        <w:rPr>
          <w:sz w:val="26"/>
          <w:szCs w:val="26"/>
        </w:rPr>
        <w:t>определя</w:t>
      </w:r>
      <w:r w:rsidRPr="00864BB7">
        <w:rPr>
          <w:sz w:val="26"/>
          <w:szCs w:val="26"/>
        </w:rPr>
        <w:t>ет правовые</w:t>
      </w:r>
      <w:r w:rsidR="004C6EE8" w:rsidRPr="00864BB7">
        <w:rPr>
          <w:sz w:val="26"/>
          <w:szCs w:val="26"/>
        </w:rPr>
        <w:t xml:space="preserve"> основы установления</w:t>
      </w:r>
      <w:r w:rsidR="009B6546" w:rsidRPr="00864BB7">
        <w:rPr>
          <w:sz w:val="26"/>
          <w:szCs w:val="26"/>
        </w:rPr>
        <w:t xml:space="preserve"> стоимости услуг</w:t>
      </w:r>
      <w:r w:rsidR="004C6EE8" w:rsidRPr="00864BB7">
        <w:rPr>
          <w:sz w:val="26"/>
          <w:szCs w:val="26"/>
        </w:rPr>
        <w:t>,</w:t>
      </w:r>
      <w:r w:rsidR="009B6546" w:rsidRPr="00864BB7">
        <w:rPr>
          <w:sz w:val="26"/>
          <w:szCs w:val="26"/>
        </w:rPr>
        <w:t xml:space="preserve"> предоставляемых согласно гарантированному перечню услуг по </w:t>
      </w:r>
      <w:proofErr w:type="gramStart"/>
      <w:r w:rsidR="009B6546" w:rsidRPr="00864BB7">
        <w:rPr>
          <w:sz w:val="26"/>
          <w:szCs w:val="26"/>
        </w:rPr>
        <w:t xml:space="preserve">погребению, </w:t>
      </w:r>
      <w:r w:rsidRPr="00864BB7">
        <w:rPr>
          <w:sz w:val="26"/>
          <w:szCs w:val="26"/>
        </w:rPr>
        <w:t xml:space="preserve"> содержащ</w:t>
      </w:r>
      <w:r w:rsidR="0006775C" w:rsidRPr="00864BB7">
        <w:rPr>
          <w:sz w:val="26"/>
          <w:szCs w:val="26"/>
        </w:rPr>
        <w:t>ие</w:t>
      </w:r>
      <w:r w:rsidR="0022684B" w:rsidRPr="00864BB7">
        <w:rPr>
          <w:sz w:val="26"/>
          <w:szCs w:val="26"/>
        </w:rPr>
        <w:t>ся</w:t>
      </w:r>
      <w:proofErr w:type="gramEnd"/>
      <w:r w:rsidR="004C6EE8" w:rsidRPr="00864BB7">
        <w:rPr>
          <w:sz w:val="26"/>
          <w:szCs w:val="26"/>
        </w:rPr>
        <w:t xml:space="preserve"> в нормативных прав</w:t>
      </w:r>
      <w:r w:rsidR="009B6546" w:rsidRPr="00864BB7">
        <w:rPr>
          <w:sz w:val="26"/>
          <w:szCs w:val="26"/>
        </w:rPr>
        <w:t>овых актах Российской Федерации,</w:t>
      </w:r>
      <w:r w:rsidR="004C6EE8" w:rsidRPr="00864BB7">
        <w:rPr>
          <w:sz w:val="26"/>
          <w:szCs w:val="26"/>
        </w:rPr>
        <w:t xml:space="preserve"> оценка соблюдения которых осуществляется в рамках госуд</w:t>
      </w:r>
      <w:r w:rsidR="009B6546" w:rsidRPr="00864BB7">
        <w:rPr>
          <w:sz w:val="26"/>
          <w:szCs w:val="26"/>
        </w:rPr>
        <w:t>арственного контроля (надзора).</w:t>
      </w:r>
    </w:p>
    <w:p w:rsidR="00F51208" w:rsidRPr="00864BB7" w:rsidRDefault="00A15E8E" w:rsidP="00864BB7">
      <w:pPr>
        <w:pStyle w:val="a3"/>
        <w:jc w:val="both"/>
        <w:rPr>
          <w:sz w:val="26"/>
          <w:szCs w:val="26"/>
        </w:rPr>
      </w:pPr>
      <w:r w:rsidRPr="00864BB7">
        <w:rPr>
          <w:sz w:val="26"/>
          <w:szCs w:val="26"/>
        </w:rPr>
        <w:t>П</w:t>
      </w:r>
      <w:r w:rsidR="004C6EE8" w:rsidRPr="00864BB7">
        <w:rPr>
          <w:sz w:val="26"/>
          <w:szCs w:val="26"/>
        </w:rPr>
        <w:t>роект</w:t>
      </w:r>
      <w:r w:rsidRPr="00864BB7">
        <w:rPr>
          <w:sz w:val="26"/>
          <w:szCs w:val="26"/>
        </w:rPr>
        <w:t xml:space="preserve"> решения</w:t>
      </w:r>
      <w:r w:rsidR="004C6EE8" w:rsidRPr="00864BB7">
        <w:rPr>
          <w:sz w:val="26"/>
          <w:szCs w:val="26"/>
        </w:rPr>
        <w:t xml:space="preserve"> определяет цели и основные принципы установления </w:t>
      </w:r>
      <w:r w:rsidR="004370AE" w:rsidRPr="00864BB7">
        <w:rPr>
          <w:sz w:val="26"/>
          <w:szCs w:val="26"/>
        </w:rPr>
        <w:t>стоимости услуг, предоставляемых согласно гарантированному перечню услуг по погребению</w:t>
      </w:r>
      <w:r w:rsidR="004C6EE8" w:rsidRPr="00864BB7">
        <w:rPr>
          <w:sz w:val="26"/>
          <w:szCs w:val="26"/>
        </w:rPr>
        <w:t xml:space="preserve">, </w:t>
      </w:r>
      <w:r w:rsidR="004370AE" w:rsidRPr="00864BB7">
        <w:rPr>
          <w:sz w:val="26"/>
          <w:szCs w:val="26"/>
        </w:rPr>
        <w:t>т</w:t>
      </w:r>
      <w:r w:rsidR="004370AE" w:rsidRPr="00864BB7">
        <w:rPr>
          <w:bCs/>
          <w:sz w:val="26"/>
          <w:szCs w:val="26"/>
          <w:lang w:eastAsia="ar-SA"/>
        </w:rPr>
        <w:t xml:space="preserve">ребования </w:t>
      </w:r>
      <w:r w:rsidR="004370AE" w:rsidRPr="00864BB7">
        <w:rPr>
          <w:bCs/>
          <w:spacing w:val="-1"/>
          <w:sz w:val="26"/>
          <w:szCs w:val="26"/>
          <w:lang w:eastAsia="ar-SA"/>
        </w:rPr>
        <w:t xml:space="preserve">к качеству услуг, предоставляемых согласно гарантированному перечню услуг </w:t>
      </w:r>
      <w:r w:rsidR="00F51208" w:rsidRPr="00864BB7">
        <w:rPr>
          <w:bCs/>
          <w:spacing w:val="-3"/>
          <w:sz w:val="26"/>
          <w:szCs w:val="26"/>
          <w:lang w:eastAsia="ar-SA"/>
        </w:rPr>
        <w:t xml:space="preserve">по погребению, а также </w:t>
      </w:r>
      <w:r w:rsidR="004C6EE8" w:rsidRPr="00864BB7">
        <w:rPr>
          <w:sz w:val="26"/>
          <w:szCs w:val="26"/>
        </w:rPr>
        <w:t>порядок разработки и вступления в силу нормативн</w:t>
      </w:r>
      <w:r w:rsidR="00F51208" w:rsidRPr="00864BB7">
        <w:rPr>
          <w:sz w:val="26"/>
          <w:szCs w:val="26"/>
        </w:rPr>
        <w:t>о-</w:t>
      </w:r>
      <w:r w:rsidR="004C6EE8" w:rsidRPr="00864BB7">
        <w:rPr>
          <w:sz w:val="26"/>
          <w:szCs w:val="26"/>
        </w:rPr>
        <w:t xml:space="preserve"> правов</w:t>
      </w:r>
      <w:r w:rsidR="00F51208" w:rsidRPr="00864BB7">
        <w:rPr>
          <w:sz w:val="26"/>
          <w:szCs w:val="26"/>
        </w:rPr>
        <w:t>ого</w:t>
      </w:r>
      <w:r w:rsidR="004C6EE8" w:rsidRPr="00864BB7">
        <w:rPr>
          <w:sz w:val="26"/>
          <w:szCs w:val="26"/>
        </w:rPr>
        <w:t xml:space="preserve"> акт</w:t>
      </w:r>
      <w:r w:rsidR="00F51208" w:rsidRPr="00864BB7">
        <w:rPr>
          <w:sz w:val="26"/>
          <w:szCs w:val="26"/>
        </w:rPr>
        <w:t>а.</w:t>
      </w:r>
      <w:r w:rsidR="004C6EE8" w:rsidRPr="00864BB7">
        <w:rPr>
          <w:sz w:val="26"/>
          <w:szCs w:val="26"/>
        </w:rPr>
        <w:t xml:space="preserve"> </w:t>
      </w:r>
    </w:p>
    <w:p w:rsidR="004C6EE8" w:rsidRPr="00864BB7" w:rsidRDefault="0085103E" w:rsidP="004C6EE8">
      <w:pPr>
        <w:pStyle w:val="a3"/>
        <w:jc w:val="both"/>
        <w:rPr>
          <w:sz w:val="26"/>
          <w:szCs w:val="26"/>
        </w:rPr>
      </w:pPr>
      <w:r w:rsidRPr="00864BB7">
        <w:rPr>
          <w:sz w:val="26"/>
          <w:szCs w:val="26"/>
        </w:rPr>
        <w:t xml:space="preserve">Реализация </w:t>
      </w:r>
      <w:r w:rsidR="004C6EE8" w:rsidRPr="00864BB7">
        <w:rPr>
          <w:sz w:val="26"/>
          <w:szCs w:val="26"/>
        </w:rPr>
        <w:t xml:space="preserve">проекта </w:t>
      </w:r>
      <w:r w:rsidR="00D46DF7" w:rsidRPr="00864BB7">
        <w:rPr>
          <w:sz w:val="26"/>
          <w:szCs w:val="26"/>
        </w:rPr>
        <w:t xml:space="preserve">решения </w:t>
      </w:r>
      <w:r w:rsidR="004C6EE8" w:rsidRPr="00864BB7">
        <w:rPr>
          <w:sz w:val="26"/>
          <w:szCs w:val="26"/>
        </w:rPr>
        <w:t>будет осуществляться в пределах предусмотренных средств федерально</w:t>
      </w:r>
      <w:r w:rsidRPr="00864BB7">
        <w:rPr>
          <w:sz w:val="26"/>
          <w:szCs w:val="26"/>
        </w:rPr>
        <w:t xml:space="preserve">го бюджета Российской Федерации и </w:t>
      </w:r>
      <w:r w:rsidR="005C400B" w:rsidRPr="00864BB7">
        <w:rPr>
          <w:sz w:val="26"/>
          <w:szCs w:val="26"/>
        </w:rPr>
        <w:t>средств бюджета</w:t>
      </w:r>
      <w:r w:rsidRPr="00864BB7">
        <w:rPr>
          <w:sz w:val="26"/>
          <w:szCs w:val="26"/>
        </w:rPr>
        <w:t xml:space="preserve"> </w:t>
      </w:r>
      <w:r w:rsidR="005C400B" w:rsidRPr="00864BB7">
        <w:rPr>
          <w:sz w:val="26"/>
          <w:szCs w:val="26"/>
        </w:rPr>
        <w:t>Московской области.</w:t>
      </w:r>
    </w:p>
    <w:p w:rsidR="00364485" w:rsidRPr="00864BB7" w:rsidRDefault="00364485" w:rsidP="004C6EE8">
      <w:pPr>
        <w:pStyle w:val="a3"/>
        <w:jc w:val="both"/>
        <w:rPr>
          <w:b/>
          <w:sz w:val="26"/>
          <w:szCs w:val="26"/>
        </w:rPr>
      </w:pPr>
      <w:r w:rsidRPr="00864BB7">
        <w:rPr>
          <w:sz w:val="26"/>
          <w:szCs w:val="26"/>
        </w:rPr>
        <w:t xml:space="preserve">Предельный размер стоимости услуг, предоставляемых согласно гарантированному перечню услуг по погребению, подлежащий </w:t>
      </w:r>
      <w:proofErr w:type="gramStart"/>
      <w:r w:rsidRPr="00864BB7">
        <w:rPr>
          <w:sz w:val="26"/>
          <w:szCs w:val="26"/>
        </w:rPr>
        <w:t>возмещению  специализированной</w:t>
      </w:r>
      <w:proofErr w:type="gramEnd"/>
      <w:r w:rsidRPr="00864BB7">
        <w:rPr>
          <w:sz w:val="26"/>
          <w:szCs w:val="26"/>
        </w:rPr>
        <w:t xml:space="preserve"> службе по вопросам похоронного дела, подлежит индексации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Российской Федерации. С 01.02.2022 коэффициент индексации установлен в размере 1,084</w:t>
      </w:r>
      <w:r w:rsidRPr="00864BB7">
        <w:rPr>
          <w:b/>
          <w:sz w:val="26"/>
          <w:szCs w:val="26"/>
        </w:rPr>
        <w:t>.  Предельный размер стоимости услуг,</w:t>
      </w:r>
      <w:r w:rsidR="00864BB7" w:rsidRPr="00864BB7">
        <w:rPr>
          <w:b/>
          <w:sz w:val="26"/>
          <w:szCs w:val="26"/>
        </w:rPr>
        <w:t xml:space="preserve"> </w:t>
      </w:r>
      <w:r w:rsidRPr="00864BB7">
        <w:rPr>
          <w:b/>
          <w:sz w:val="26"/>
          <w:szCs w:val="26"/>
        </w:rPr>
        <w:t xml:space="preserve">предоставляемых согласно гарантированному перечню услуг по погребению на 2022 год составляет 6964,68 рубля.  </w:t>
      </w:r>
    </w:p>
    <w:p w:rsidR="00E47598" w:rsidRPr="00864BB7" w:rsidRDefault="0022684B" w:rsidP="00864BB7">
      <w:pPr>
        <w:pStyle w:val="a3"/>
        <w:jc w:val="both"/>
        <w:rPr>
          <w:sz w:val="26"/>
          <w:szCs w:val="26"/>
        </w:rPr>
      </w:pPr>
      <w:r w:rsidRPr="00864BB7">
        <w:rPr>
          <w:sz w:val="26"/>
          <w:szCs w:val="26"/>
        </w:rPr>
        <w:t xml:space="preserve">Стоимость услуг, предоставляемых согласно гарантированному перечню услуг по погребению умерших, не подлежавших обязательному социальному страхованию  на случай временной нетрудоспособности и в связи с материнством на день смерти и не являющихся пенсионерами, умерших, личность которых не установлена органами внутренних дел, а также в случае рождения мертвого ребенка по истечении 154 дней беременности, умерших, не имевших супруга, близких (иных) родственников либо законного представителя умершего или при невозможности осуществить ими погребение, возмещается специализированной службе за счет средств бюджета Московской области в размере не превышающем 4695 рублей (на каждое погребение). </w:t>
      </w:r>
      <w:r w:rsidRPr="00864BB7">
        <w:rPr>
          <w:b/>
          <w:sz w:val="26"/>
          <w:szCs w:val="26"/>
        </w:rPr>
        <w:t>С учетом ежегодной индексации размер возмещения стоимости услуг на 2022 год составляет 4885 рубля.</w:t>
      </w:r>
    </w:p>
    <w:sectPr w:rsidR="00E47598" w:rsidRPr="00864BB7" w:rsidSect="00864BB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9F7"/>
    <w:rsid w:val="0006775C"/>
    <w:rsid w:val="0022684B"/>
    <w:rsid w:val="002F29F7"/>
    <w:rsid w:val="00364485"/>
    <w:rsid w:val="004370AE"/>
    <w:rsid w:val="00494CF9"/>
    <w:rsid w:val="004C6EE8"/>
    <w:rsid w:val="005C400B"/>
    <w:rsid w:val="00663B38"/>
    <w:rsid w:val="0074185E"/>
    <w:rsid w:val="008178D3"/>
    <w:rsid w:val="0085103E"/>
    <w:rsid w:val="00864BB7"/>
    <w:rsid w:val="009230AE"/>
    <w:rsid w:val="009B6546"/>
    <w:rsid w:val="00A15E8E"/>
    <w:rsid w:val="00A56CCD"/>
    <w:rsid w:val="00AF4C83"/>
    <w:rsid w:val="00BB34B5"/>
    <w:rsid w:val="00D46DF7"/>
    <w:rsid w:val="00E47598"/>
    <w:rsid w:val="00EF0F29"/>
    <w:rsid w:val="00F51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F763B"/>
  <w15:chartTrackingRefBased/>
  <w15:docId w15:val="{4CA35F82-D8BD-42F0-98C6-B09D9369C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6E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94CF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4C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687239">
      <w:bodyDiv w:val="1"/>
      <w:marLeft w:val="0"/>
      <w:marRight w:val="0"/>
      <w:marTop w:val="0"/>
      <w:marBottom w:val="0"/>
      <w:divBdr>
        <w:top w:val="none" w:sz="0" w:space="0" w:color="auto"/>
        <w:left w:val="none" w:sz="0" w:space="0" w:color="auto"/>
        <w:bottom w:val="none" w:sz="0" w:space="0" w:color="auto"/>
        <w:right w:val="none" w:sz="0" w:space="0" w:color="auto"/>
      </w:divBdr>
      <w:divsChild>
        <w:div w:id="387995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Pages>
  <Words>419</Words>
  <Characters>2390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13</cp:revision>
  <cp:lastPrinted>2020-02-25T10:22:00Z</cp:lastPrinted>
  <dcterms:created xsi:type="dcterms:W3CDTF">2020-02-25T05:43:00Z</dcterms:created>
  <dcterms:modified xsi:type="dcterms:W3CDTF">2022-02-08T07:16:00Z</dcterms:modified>
</cp:coreProperties>
</file>